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0CF4" w14:textId="59FAA85D" w:rsidR="001D4A52" w:rsidRPr="007C1A14" w:rsidRDefault="00A83532" w:rsidP="0058647C">
      <w:pPr>
        <w:jc w:val="center"/>
        <w:outlineLvl w:val="0"/>
      </w:pPr>
      <w:r>
        <w:t>Syllabus for EARTH 381</w:t>
      </w:r>
      <w:r w:rsidR="001D4A52" w:rsidRPr="007C1A14">
        <w:t xml:space="preserve"> – Cosmochemistry</w:t>
      </w:r>
    </w:p>
    <w:p w14:paraId="3E9FA599" w14:textId="560D976C" w:rsidR="001D4A52" w:rsidRPr="007C1A14" w:rsidRDefault="001D4A52" w:rsidP="0058647C">
      <w:pPr>
        <w:jc w:val="center"/>
        <w:outlineLvl w:val="0"/>
      </w:pPr>
      <w:r w:rsidRPr="007C1A14">
        <w:t>Spring 2018</w:t>
      </w:r>
    </w:p>
    <w:p w14:paraId="72245F63" w14:textId="77777777" w:rsidR="00FA1143" w:rsidRDefault="00FA1143" w:rsidP="001D4A52"/>
    <w:p w14:paraId="4A8BEAC8" w14:textId="630DF9E9" w:rsidR="001D4A52" w:rsidRPr="007C1A14" w:rsidRDefault="005250DA" w:rsidP="0058647C">
      <w:pPr>
        <w:outlineLvl w:val="0"/>
      </w:pPr>
      <w:r>
        <w:t>Instructor: Professor</w:t>
      </w:r>
      <w:r w:rsidR="001D4A52" w:rsidRPr="007C1A14">
        <w:t xml:space="preserve"> Seth A. Jacobson</w:t>
      </w:r>
    </w:p>
    <w:p w14:paraId="61A9910B" w14:textId="2324A34C" w:rsidR="001D4A52" w:rsidRPr="007C1A14" w:rsidRDefault="001D4A52" w:rsidP="0058647C">
      <w:pPr>
        <w:outlineLvl w:val="0"/>
      </w:pPr>
      <w:r w:rsidRPr="007C1A14">
        <w:tab/>
        <w:t xml:space="preserve">Email: </w:t>
      </w:r>
      <w:hyperlink r:id="rId8" w:history="1">
        <w:r w:rsidRPr="007C1A14">
          <w:rPr>
            <w:rStyle w:val="Hyperlink"/>
          </w:rPr>
          <w:t>sethajacobson@earth.northwestern.edu</w:t>
        </w:r>
      </w:hyperlink>
    </w:p>
    <w:p w14:paraId="45A3B714" w14:textId="4AF7FE0A" w:rsidR="001D4A52" w:rsidRPr="007C1A14" w:rsidRDefault="001D4A52" w:rsidP="001D4A52">
      <w:r w:rsidRPr="007C1A14">
        <w:tab/>
        <w:t>Office: TECH F293/4</w:t>
      </w:r>
      <w:r w:rsidRPr="007C1A14">
        <w:tab/>
        <w:t>Hours: TBD or by scheduled appointment via email</w:t>
      </w:r>
    </w:p>
    <w:p w14:paraId="461D8B01" w14:textId="77777777" w:rsidR="001D4A52" w:rsidRPr="007C1A14" w:rsidRDefault="001D4A52" w:rsidP="001D4A52"/>
    <w:p w14:paraId="73F7EC5C" w14:textId="09338900" w:rsidR="0058647C" w:rsidRPr="007C1A14" w:rsidRDefault="00CD35B6" w:rsidP="0058647C">
      <w:pPr>
        <w:outlineLvl w:val="0"/>
      </w:pPr>
      <w:r w:rsidRPr="007C1A14">
        <w:t>Course Website</w:t>
      </w:r>
      <w:r w:rsidR="00E27379" w:rsidRPr="007C1A14">
        <w:t xml:space="preserve">: </w:t>
      </w:r>
      <w:hyperlink r:id="rId9" w:history="1">
        <w:r w:rsidR="0058647C" w:rsidRPr="009873CE">
          <w:rPr>
            <w:rStyle w:val="Hyperlink"/>
          </w:rPr>
          <w:t>https://canvas.northwestern.edu/courses/74986</w:t>
        </w:r>
      </w:hyperlink>
      <w:r w:rsidR="0058647C">
        <w:t xml:space="preserve"> </w:t>
      </w:r>
    </w:p>
    <w:p w14:paraId="1A127417" w14:textId="77777777" w:rsidR="00E27379" w:rsidRPr="007C1A14" w:rsidRDefault="00E27379" w:rsidP="00982EF6"/>
    <w:p w14:paraId="585A03E4" w14:textId="0B129E11" w:rsidR="00901F65" w:rsidRDefault="00A939B2" w:rsidP="00982EF6">
      <w:r w:rsidRPr="007C1A14">
        <w:t>Textbook</w:t>
      </w:r>
      <w:r w:rsidR="00E90D9B">
        <w:t xml:space="preserve">: </w:t>
      </w:r>
      <w:r w:rsidR="007C1A14" w:rsidRPr="007C1A14">
        <w:t xml:space="preserve">H. </w:t>
      </w:r>
      <w:proofErr w:type="spellStart"/>
      <w:r w:rsidR="007C1A14" w:rsidRPr="007C1A14">
        <w:t>McSween</w:t>
      </w:r>
      <w:proofErr w:type="spellEnd"/>
      <w:r w:rsidR="007C1A14" w:rsidRPr="007C1A14">
        <w:t xml:space="preserve"> &amp; G. Huss, </w:t>
      </w:r>
      <w:r w:rsidR="00A77E92" w:rsidRPr="007C1A14">
        <w:rPr>
          <w:i/>
        </w:rPr>
        <w:t>Cosmochemistry</w:t>
      </w:r>
      <w:r w:rsidR="00A77E92" w:rsidRPr="007C1A14">
        <w:t>, Cambridge University Press, ISBN 978-0-521-87862-3 (2010)</w:t>
      </w:r>
    </w:p>
    <w:p w14:paraId="63B85B5B" w14:textId="77777777" w:rsidR="00360BFD" w:rsidRPr="007C1A14" w:rsidRDefault="00360BFD" w:rsidP="00982EF6"/>
    <w:p w14:paraId="39FB3F56" w14:textId="4A794AAF" w:rsidR="007A2757" w:rsidRDefault="00CE2DE2" w:rsidP="00982EF6">
      <w:r>
        <w:t>Learning goals</w:t>
      </w:r>
      <w:r w:rsidR="00E90D9B">
        <w:t>:</w:t>
      </w:r>
    </w:p>
    <w:p w14:paraId="44A86A73" w14:textId="77777777" w:rsidR="00EC2408" w:rsidRPr="00EC2408" w:rsidRDefault="00EC2408" w:rsidP="00EC2408">
      <w:pPr>
        <w:numPr>
          <w:ilvl w:val="0"/>
          <w:numId w:val="7"/>
        </w:numPr>
        <w:rPr>
          <w:iCs/>
        </w:rPr>
      </w:pPr>
      <w:r w:rsidRPr="00EC2408">
        <w:rPr>
          <w:iCs/>
        </w:rPr>
        <w:t xml:space="preserve">Understand the origin of the elements and their nuclides </w:t>
      </w:r>
    </w:p>
    <w:p w14:paraId="0C08A5B5" w14:textId="77777777" w:rsidR="00EC2408" w:rsidRPr="00EC2408" w:rsidRDefault="00EC2408" w:rsidP="00EC2408">
      <w:pPr>
        <w:numPr>
          <w:ilvl w:val="0"/>
          <w:numId w:val="7"/>
        </w:numPr>
        <w:rPr>
          <w:iCs/>
        </w:rPr>
      </w:pPr>
      <w:r w:rsidRPr="00EC2408">
        <w:rPr>
          <w:iCs/>
        </w:rPr>
        <w:t>Identify and describe the compositions of astrophysical, meteoritic, and planetary materials</w:t>
      </w:r>
    </w:p>
    <w:p w14:paraId="42C9C1C2" w14:textId="1EAE63FE" w:rsidR="00EC2408" w:rsidRPr="00EC2408" w:rsidRDefault="00EC2408" w:rsidP="00EC2408">
      <w:pPr>
        <w:numPr>
          <w:ilvl w:val="0"/>
          <w:numId w:val="7"/>
        </w:numPr>
        <w:rPr>
          <w:iCs/>
        </w:rPr>
      </w:pPr>
      <w:r w:rsidRPr="00EC2408">
        <w:rPr>
          <w:iCs/>
        </w:rPr>
        <w:t xml:space="preserve">Apply knowledge of </w:t>
      </w:r>
      <w:r w:rsidR="00CA4214">
        <w:rPr>
          <w:iCs/>
        </w:rPr>
        <w:t>chemical</w:t>
      </w:r>
      <w:r w:rsidRPr="00EC2408">
        <w:rPr>
          <w:iCs/>
        </w:rPr>
        <w:t xml:space="preserve"> and radioactive processes to understand how those processes record the history of a material</w:t>
      </w:r>
    </w:p>
    <w:p w14:paraId="511B015F" w14:textId="77777777" w:rsidR="00EC2408" w:rsidRPr="00EC2408" w:rsidRDefault="00EC2408" w:rsidP="00EC2408">
      <w:pPr>
        <w:numPr>
          <w:ilvl w:val="0"/>
          <w:numId w:val="7"/>
        </w:numPr>
        <w:rPr>
          <w:iCs/>
        </w:rPr>
      </w:pPr>
      <w:r w:rsidRPr="00EC2408">
        <w:rPr>
          <w:iCs/>
        </w:rPr>
        <w:t>Engage with primary scientific literature, summarize it concisely in writing with proper citations, and present it coherently</w:t>
      </w:r>
    </w:p>
    <w:p w14:paraId="141087CF" w14:textId="77777777" w:rsidR="00EC2408" w:rsidRPr="00EC2408" w:rsidRDefault="00EC2408" w:rsidP="00EC2408">
      <w:pPr>
        <w:numPr>
          <w:ilvl w:val="0"/>
          <w:numId w:val="7"/>
        </w:numPr>
        <w:rPr>
          <w:iCs/>
        </w:rPr>
      </w:pPr>
      <w:r w:rsidRPr="00EC2408">
        <w:rPr>
          <w:iCs/>
        </w:rPr>
        <w:t>Evaluate cosmogenic theories and hypotheses by building cosmochemical models</w:t>
      </w:r>
    </w:p>
    <w:p w14:paraId="505F9D90" w14:textId="77777777" w:rsidR="00E71A84" w:rsidRPr="007C1A14" w:rsidRDefault="00E71A84" w:rsidP="00697A77">
      <w:bookmarkStart w:id="0" w:name="_GoBack"/>
      <w:bookmarkEnd w:id="0"/>
    </w:p>
    <w:p w14:paraId="367A1B68" w14:textId="2A330034" w:rsidR="00697A77" w:rsidRDefault="007600B4" w:rsidP="00697A77">
      <w:r>
        <w:t xml:space="preserve">Activities and </w:t>
      </w:r>
      <w:r w:rsidR="00170C43">
        <w:t>a</w:t>
      </w:r>
      <w:r w:rsidR="00697A77">
        <w:t>ssessments</w:t>
      </w:r>
      <w:r w:rsidR="00E90D9B">
        <w:t>:</w:t>
      </w:r>
    </w:p>
    <w:p w14:paraId="71538A31" w14:textId="0AF3B0EF" w:rsidR="00697A77" w:rsidRPr="007C1A14" w:rsidRDefault="00985E8A" w:rsidP="00697A77">
      <w:pPr>
        <w:pStyle w:val="ListParagraph"/>
        <w:numPr>
          <w:ilvl w:val="0"/>
          <w:numId w:val="4"/>
        </w:numPr>
      </w:pPr>
      <w:r>
        <w:t>6</w:t>
      </w:r>
      <w:r w:rsidR="00F97D8C">
        <w:t xml:space="preserve"> </w:t>
      </w:r>
      <w:r w:rsidR="00601410">
        <w:t xml:space="preserve">problem sets </w:t>
      </w:r>
      <w:r w:rsidR="00697A77">
        <w:t>–</w:t>
      </w:r>
      <w:r w:rsidR="003F6701">
        <w:t xml:space="preserve"> </w:t>
      </w:r>
      <w:r w:rsidR="00360BFD">
        <w:t>3</w:t>
      </w:r>
      <w:r w:rsidR="009F78FF">
        <w:t>0</w:t>
      </w:r>
      <w:r w:rsidR="00697A77">
        <w:t>% of final grade</w:t>
      </w:r>
    </w:p>
    <w:p w14:paraId="2CE96087" w14:textId="3A07AEB1" w:rsidR="00697A77" w:rsidRPr="007C1A14" w:rsidRDefault="000C525F" w:rsidP="00697A77">
      <w:pPr>
        <w:pStyle w:val="ListParagraph"/>
        <w:numPr>
          <w:ilvl w:val="0"/>
          <w:numId w:val="4"/>
        </w:numPr>
      </w:pPr>
      <w:r>
        <w:t>2</w:t>
      </w:r>
      <w:r w:rsidR="00F97D8C">
        <w:t xml:space="preserve"> </w:t>
      </w:r>
      <w:r w:rsidR="00B17882">
        <w:t>l</w:t>
      </w:r>
      <w:r w:rsidR="0015192D">
        <w:t>abs</w:t>
      </w:r>
      <w:r w:rsidR="00DE4A5F">
        <w:t xml:space="preserve"> and</w:t>
      </w:r>
      <w:r w:rsidR="0015192D">
        <w:t xml:space="preserve"> </w:t>
      </w:r>
      <w:r w:rsidR="00EA1DA7">
        <w:t xml:space="preserve">associated </w:t>
      </w:r>
      <w:r w:rsidR="0015192D">
        <w:t>lab</w:t>
      </w:r>
      <w:r w:rsidR="00DE4A5F">
        <w:t xml:space="preserve"> reports</w:t>
      </w:r>
      <w:r w:rsidR="00B267E2">
        <w:t xml:space="preserve"> </w:t>
      </w:r>
      <w:r w:rsidR="003F6701">
        <w:t>–</w:t>
      </w:r>
      <w:r w:rsidR="00697A77">
        <w:t xml:space="preserve"> </w:t>
      </w:r>
      <w:r w:rsidR="00360BFD">
        <w:t>20</w:t>
      </w:r>
      <w:r w:rsidR="003F6701">
        <w:t>% of final grade</w:t>
      </w:r>
    </w:p>
    <w:p w14:paraId="1028F616" w14:textId="408FD9F3" w:rsidR="00697A77" w:rsidRDefault="00F97D8C" w:rsidP="00697A77">
      <w:pPr>
        <w:pStyle w:val="ListParagraph"/>
        <w:numPr>
          <w:ilvl w:val="0"/>
          <w:numId w:val="4"/>
        </w:numPr>
      </w:pPr>
      <w:r>
        <w:t xml:space="preserve">2 </w:t>
      </w:r>
      <w:r w:rsidR="00B17882">
        <w:t>p</w:t>
      </w:r>
      <w:r w:rsidR="00077412">
        <w:t>resentations</w:t>
      </w:r>
      <w:r w:rsidR="00DE4A5F">
        <w:t xml:space="preserve"> and </w:t>
      </w:r>
      <w:r w:rsidR="00EA1DA7">
        <w:t xml:space="preserve">associated </w:t>
      </w:r>
      <w:r w:rsidR="0015192D">
        <w:t>written summary</w:t>
      </w:r>
      <w:r w:rsidR="00B17882">
        <w:t xml:space="preserve"> </w:t>
      </w:r>
      <w:r w:rsidR="00697A77">
        <w:t xml:space="preserve">– </w:t>
      </w:r>
      <w:r w:rsidR="009F78FF">
        <w:t>2</w:t>
      </w:r>
      <w:r w:rsidR="00360BFD">
        <w:t>0</w:t>
      </w:r>
      <w:r w:rsidR="003F6701">
        <w:t>% of final grade</w:t>
      </w:r>
    </w:p>
    <w:p w14:paraId="7FEB3FBA" w14:textId="440736DC" w:rsidR="00360BFD" w:rsidRDefault="00360BFD" w:rsidP="00697A77">
      <w:pPr>
        <w:pStyle w:val="ListParagraph"/>
        <w:numPr>
          <w:ilvl w:val="0"/>
          <w:numId w:val="4"/>
        </w:numPr>
      </w:pPr>
      <w:r>
        <w:t>Final Exam – 20% of final grade</w:t>
      </w:r>
    </w:p>
    <w:p w14:paraId="1A0ACF58" w14:textId="362A35D8" w:rsidR="008D660E" w:rsidRDefault="00687C8A" w:rsidP="00EB3406">
      <w:pPr>
        <w:pStyle w:val="ListParagraph"/>
        <w:numPr>
          <w:ilvl w:val="0"/>
          <w:numId w:val="4"/>
        </w:numPr>
      </w:pPr>
      <w:r>
        <w:t>In-class p</w:t>
      </w:r>
      <w:r w:rsidR="00697A77">
        <w:t>articipation – 10% of final grade</w:t>
      </w:r>
    </w:p>
    <w:p w14:paraId="10E7CEAC" w14:textId="77777777" w:rsidR="00776C53" w:rsidRDefault="00776C53" w:rsidP="00807710">
      <w:pPr>
        <w:pStyle w:val="ListParagraph"/>
        <w:ind w:left="1440"/>
      </w:pPr>
    </w:p>
    <w:p w14:paraId="5AD57C5C" w14:textId="77777777" w:rsidR="00360BFD" w:rsidRDefault="00360BFD" w:rsidP="00E90D9B"/>
    <w:p w14:paraId="5E5EFE20" w14:textId="77777777" w:rsidR="00360BFD" w:rsidRDefault="00360BFD" w:rsidP="00360BFD">
      <w:pPr>
        <w:jc w:val="center"/>
        <w:outlineLvl w:val="0"/>
        <w:rPr>
          <w:u w:val="single"/>
        </w:rPr>
      </w:pPr>
      <w:r w:rsidRPr="005B3FC4">
        <w:rPr>
          <w:u w:val="single"/>
        </w:rPr>
        <w:t>Course Expectations</w:t>
      </w:r>
    </w:p>
    <w:p w14:paraId="7D47FA26" w14:textId="77777777" w:rsidR="00360BFD" w:rsidRDefault="00360BFD" w:rsidP="00360BFD">
      <w:pPr>
        <w:jc w:val="center"/>
        <w:rPr>
          <w:u w:val="single"/>
        </w:rPr>
      </w:pPr>
    </w:p>
    <w:p w14:paraId="4D546C8E" w14:textId="1AC04C2C" w:rsidR="00360BFD" w:rsidRPr="00F50694" w:rsidRDefault="00360BFD" w:rsidP="00360BFD">
      <w:r>
        <w:t xml:space="preserve">Attendance: </w:t>
      </w:r>
      <w:r w:rsidRPr="00F50694">
        <w:t>Class attendance is expected. Come prepared havin</w:t>
      </w:r>
      <w:r w:rsidR="0056125B">
        <w:t xml:space="preserve">g already completed the reading. </w:t>
      </w:r>
      <w:r w:rsidRPr="00F50694">
        <w:t xml:space="preserve">Exams must be taken at the scheduled times with the only exceptions including registered </w:t>
      </w:r>
      <w:proofErr w:type="spellStart"/>
      <w:r w:rsidRPr="00F50694">
        <w:t>AccessibleNU</w:t>
      </w:r>
      <w:proofErr w:type="spellEnd"/>
      <w:r w:rsidRPr="00F50694">
        <w:t xml:space="preserve"> accommodations</w:t>
      </w:r>
      <w:r>
        <w:t>, which should be arranged beforehand,</w:t>
      </w:r>
      <w:r w:rsidRPr="00F50694">
        <w:t xml:space="preserve"> and </w:t>
      </w:r>
      <w:r>
        <w:t>cases of documented medical/family emergency. Any planned absences should be discussed with the professor well in advance of the absence.</w:t>
      </w:r>
    </w:p>
    <w:p w14:paraId="3AD55B07" w14:textId="77777777" w:rsidR="00360BFD" w:rsidRDefault="00360BFD" w:rsidP="00360BFD">
      <w:pPr>
        <w:jc w:val="center"/>
        <w:rPr>
          <w:u w:val="single"/>
        </w:rPr>
      </w:pPr>
    </w:p>
    <w:p w14:paraId="2611F469" w14:textId="7C9C5D0D" w:rsidR="00360BFD" w:rsidRPr="005B3FC4" w:rsidRDefault="00360BFD" w:rsidP="00360BFD">
      <w:r>
        <w:t xml:space="preserve">Etiquette: The class will begin at </w:t>
      </w:r>
      <w:r w:rsidR="0056125B">
        <w:t>9:30 a</w:t>
      </w:r>
      <w:r>
        <w:t>m, so be in your seats ready to go at that time. Cell phones should be on silent. Electronic devices may only be used for academic purposes; distracting use may lead to a request for the student to leave the classroom and/or a reduction in the class participation grade. Eating in the classroom is discouraged without seeking permission and, in any case, food should be consumed quietly so as not to distract others. Keep in-class conversations confined to during discussion periods and the topic at-hand.</w:t>
      </w:r>
    </w:p>
    <w:p w14:paraId="19DA23F5" w14:textId="77777777" w:rsidR="00360BFD" w:rsidRDefault="00360BFD" w:rsidP="00360BFD">
      <w:r>
        <w:tab/>
      </w:r>
    </w:p>
    <w:p w14:paraId="60A2303D" w14:textId="15AABA48" w:rsidR="00360BFD" w:rsidRPr="00AA04BB" w:rsidRDefault="00360BFD" w:rsidP="00360BFD">
      <w:r>
        <w:lastRenderedPageBreak/>
        <w:t>Group work: While group discussion of reading assignments and other class content is beneficial, all assignments (</w:t>
      </w:r>
      <w:proofErr w:type="spellStart"/>
      <w:r>
        <w:t>homeworks</w:t>
      </w:r>
      <w:proofErr w:type="spellEnd"/>
      <w:r w:rsidR="0056125B">
        <w:t>, lab reports, presentations,</w:t>
      </w:r>
      <w:r>
        <w:t xml:space="preserve"> and exams) should be done independently. </w:t>
      </w:r>
      <w:r w:rsidRPr="00AA04BB">
        <w:t>Copying material from another student, or from a source outside the class without attribution, is a violation of academic integrity rules.</w:t>
      </w:r>
      <w:r>
        <w:t xml:space="preserve"> </w:t>
      </w:r>
      <w:r w:rsidRPr="00AA04BB">
        <w:t>Material taken from websites, books, journals, or other sources must have sources clearly cited, and any such material taken verbatim must be clearly identified with quotation marks. Failure to do so constitute</w:t>
      </w:r>
      <w:r>
        <w:t>s</w:t>
      </w:r>
      <w:r w:rsidRPr="00AA04BB">
        <w:t xml:space="preserve"> plagiarism.</w:t>
      </w:r>
    </w:p>
    <w:p w14:paraId="49F23AD4" w14:textId="77777777" w:rsidR="00ED3273" w:rsidRDefault="00ED3273" w:rsidP="00360BFD"/>
    <w:p w14:paraId="69A3577D" w14:textId="790A5829" w:rsidR="00E71A84" w:rsidRDefault="00ED3273" w:rsidP="00E90D9B">
      <w:r>
        <w:t>Due dates</w:t>
      </w:r>
      <w:r w:rsidR="0058647C">
        <w:t xml:space="preserve">: Problem sets and other written work will be due in-class as announced when they are handed out. </w:t>
      </w:r>
      <w:r w:rsidR="007540BF">
        <w:t>S</w:t>
      </w:r>
      <w:r w:rsidR="007F512D">
        <w:t xml:space="preserve">tudents will </w:t>
      </w:r>
      <w:r w:rsidR="008D660E">
        <w:t xml:space="preserve">receive a letter grade reduction per </w:t>
      </w:r>
      <w:r w:rsidR="00601410">
        <w:t xml:space="preserve">workday </w:t>
      </w:r>
      <w:r w:rsidR="008D660E">
        <w:t>late</w:t>
      </w:r>
      <w:r w:rsidR="009D4426">
        <w:t xml:space="preserve"> (i.e. before 5 pm on Monday is 10% </w:t>
      </w:r>
      <w:r w:rsidR="00951F97">
        <w:t>off</w:t>
      </w:r>
      <w:r w:rsidR="009D4426">
        <w:t xml:space="preserve"> final score, before 5 pm on Tuesday is 20% </w:t>
      </w:r>
      <w:r w:rsidR="00951F97">
        <w:t>off</w:t>
      </w:r>
      <w:r w:rsidR="009D4426">
        <w:t xml:space="preserve"> </w:t>
      </w:r>
      <w:r w:rsidR="00951F97">
        <w:t>f</w:t>
      </w:r>
      <w:r w:rsidR="009D4426">
        <w:t>inal score, etc.)</w:t>
      </w:r>
      <w:r w:rsidR="008D660E">
        <w:t xml:space="preserve">. After 5 </w:t>
      </w:r>
      <w:r w:rsidR="00601410">
        <w:t>wor</w:t>
      </w:r>
      <w:r w:rsidR="00A63903">
        <w:t>k</w:t>
      </w:r>
      <w:r w:rsidR="008D660E">
        <w:t>days, no credit will be given. Extensions can be granted but only if requested</w:t>
      </w:r>
      <w:r w:rsidR="008325E5">
        <w:t xml:space="preserve"> well</w:t>
      </w:r>
      <w:r w:rsidR="008D660E">
        <w:t xml:space="preserve"> in advance</w:t>
      </w:r>
      <w:r w:rsidR="00A01516">
        <w:t xml:space="preserve"> of the due date.</w:t>
      </w:r>
    </w:p>
    <w:p w14:paraId="610DC94A" w14:textId="67E64560" w:rsidR="00697A77" w:rsidRDefault="00F62537" w:rsidP="00982EF6">
      <w:r>
        <w:tab/>
      </w:r>
    </w:p>
    <w:p w14:paraId="5289805E" w14:textId="6A47390D" w:rsidR="00697A77" w:rsidRPr="00E90D9B" w:rsidRDefault="00697A77" w:rsidP="00E90D9B">
      <w:r w:rsidRPr="007C1A14">
        <w:t>Academic Integrity</w:t>
      </w:r>
      <w:r w:rsidR="00E90D9B">
        <w:t xml:space="preserve">: </w:t>
      </w:r>
      <w:r w:rsidRPr="007C1A14">
        <w:t>Suspected violations of academic integrity will be reported to the Dean's Office</w:t>
      </w:r>
      <w:r w:rsidR="00F91BE8">
        <w:t xml:space="preserve"> and any infractions will result in no credit</w:t>
      </w:r>
      <w:r w:rsidR="00B17C51">
        <w:t xml:space="preserve"> and possible course failure</w:t>
      </w:r>
      <w:r w:rsidRPr="007C1A14">
        <w:t xml:space="preserve">. For more information on </w:t>
      </w:r>
      <w:proofErr w:type="spellStart"/>
      <w:r w:rsidRPr="007C1A14">
        <w:t>Northwestern’s</w:t>
      </w:r>
      <w:proofErr w:type="spellEnd"/>
      <w:r w:rsidRPr="007C1A14">
        <w:t xml:space="preserve"> academic integrity policies, see http://www.weinberg.northwestern.edu/undergraduate/courses-registration- grades/integrity/. </w:t>
      </w:r>
    </w:p>
    <w:p w14:paraId="3956BEFF" w14:textId="77777777" w:rsidR="00D128ED" w:rsidRDefault="00D128ED" w:rsidP="00697A77"/>
    <w:p w14:paraId="46411F31" w14:textId="78216486" w:rsidR="00697A77" w:rsidRDefault="00697A77" w:rsidP="00E90D9B">
      <w:r w:rsidRPr="007C1A14">
        <w:t xml:space="preserve">Accessibility and </w:t>
      </w:r>
      <w:r w:rsidR="0029291A" w:rsidRPr="007C1A14">
        <w:t>Accommodation</w:t>
      </w:r>
      <w:r w:rsidR="00E90D9B">
        <w:t xml:space="preserve">: </w:t>
      </w:r>
      <w:r w:rsidRPr="007C1A14">
        <w:t xml:space="preserve">Any student requesting accommodations related to a disability or other condition is required to register with </w:t>
      </w:r>
      <w:proofErr w:type="spellStart"/>
      <w:r w:rsidRPr="007C1A14">
        <w:t>AccessibleNU</w:t>
      </w:r>
      <w:proofErr w:type="spellEnd"/>
      <w:r w:rsidRPr="007C1A14">
        <w:t xml:space="preserve"> (accessiblenu@northwestern.edu; 847-467-5530) and provide professors with an accommodation notification from </w:t>
      </w:r>
      <w:proofErr w:type="spellStart"/>
      <w:r w:rsidRPr="007C1A14">
        <w:t>AccessibleNU</w:t>
      </w:r>
      <w:proofErr w:type="spellEnd"/>
      <w:r w:rsidRPr="007C1A14">
        <w:t xml:space="preserve">, preferably within the first two weeks of class. Student Enrichment Services helps obtain classroom materials for students if affordability is an issue: </w:t>
      </w:r>
      <w:r w:rsidRPr="007C1A14">
        <w:rPr>
          <w:color w:val="5B1A8E"/>
        </w:rPr>
        <w:t>http://www.northwestern.edu/enrichment/.</w:t>
      </w:r>
      <w:r w:rsidRPr="007C1A14">
        <w:t xml:space="preserve"> All information </w:t>
      </w:r>
      <w:r w:rsidR="00AB0232">
        <w:t xml:space="preserve">related to accessibility and accommodation </w:t>
      </w:r>
      <w:r w:rsidRPr="007C1A14">
        <w:t>will remain confidential.</w:t>
      </w:r>
    </w:p>
    <w:p w14:paraId="45C2D214" w14:textId="77777777" w:rsidR="00155AF9" w:rsidRDefault="00155AF9" w:rsidP="00982EF6"/>
    <w:p w14:paraId="5DBD8071" w14:textId="01B75A1F" w:rsidR="00697A77" w:rsidRDefault="00697A77" w:rsidP="00982EF6"/>
    <w:p w14:paraId="098F3D6F" w14:textId="77777777" w:rsidR="00A67E13" w:rsidRDefault="00A67E13" w:rsidP="00982EF6"/>
    <w:p w14:paraId="5471260F" w14:textId="77777777" w:rsidR="00A67E13" w:rsidRDefault="00A67E13" w:rsidP="00982EF6"/>
    <w:p w14:paraId="3CF2D9F2" w14:textId="539237E1" w:rsidR="00B8702C" w:rsidRPr="007C1A14" w:rsidRDefault="00B8702C" w:rsidP="00982EF6">
      <w:r>
        <w:tab/>
      </w:r>
    </w:p>
    <w:p w14:paraId="080BC19A" w14:textId="77777777" w:rsidR="007A2757" w:rsidRPr="007C1A14" w:rsidRDefault="007A2757" w:rsidP="00982EF6">
      <w:pPr>
        <w:rPr>
          <w:rFonts w:cs="Times"/>
        </w:rPr>
      </w:pPr>
    </w:p>
    <w:p w14:paraId="62C0F557" w14:textId="77777777" w:rsidR="007A2757" w:rsidRPr="007C1A14" w:rsidRDefault="007A2757" w:rsidP="00982EF6"/>
    <w:p w14:paraId="0ED8EA2B" w14:textId="77777777" w:rsidR="00EF244C" w:rsidRPr="007C1A14" w:rsidRDefault="00EF244C" w:rsidP="00982EF6"/>
    <w:p w14:paraId="329C2573" w14:textId="77777777" w:rsidR="00EF244C" w:rsidRPr="007C1A14" w:rsidRDefault="00EF244C" w:rsidP="00982EF6"/>
    <w:p w14:paraId="345CE832" w14:textId="77777777" w:rsidR="00EF244C" w:rsidRPr="007C1A14" w:rsidRDefault="00EF244C" w:rsidP="00982EF6"/>
    <w:sectPr w:rsidR="00EF244C" w:rsidRPr="007C1A14" w:rsidSect="0023334E">
      <w:head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98F5" w14:textId="77777777" w:rsidR="003F2550" w:rsidRDefault="003F2550" w:rsidP="001D4A52">
      <w:r>
        <w:separator/>
      </w:r>
    </w:p>
  </w:endnote>
  <w:endnote w:type="continuationSeparator" w:id="0">
    <w:p w14:paraId="04FF2E21" w14:textId="77777777" w:rsidR="003F2550" w:rsidRDefault="003F2550" w:rsidP="001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B183" w14:textId="77777777" w:rsidR="003F2550" w:rsidRDefault="003F2550" w:rsidP="001D4A52">
      <w:r>
        <w:separator/>
      </w:r>
    </w:p>
  </w:footnote>
  <w:footnote w:type="continuationSeparator" w:id="0">
    <w:p w14:paraId="09CBC800" w14:textId="77777777" w:rsidR="003F2550" w:rsidRDefault="003F2550" w:rsidP="001D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9712" w14:textId="0F748282" w:rsidR="001D4A52" w:rsidRDefault="001D4A52" w:rsidP="001D4A52">
    <w:pPr>
      <w:pStyle w:val="Header"/>
      <w:tabs>
        <w:tab w:val="right" w:pos="9406"/>
      </w:tabs>
    </w:pPr>
    <w:r>
      <w:t>E</w:t>
    </w:r>
    <w:r w:rsidR="003B198A">
      <w:t>ARTH 381</w:t>
    </w:r>
    <w:r>
      <w:t xml:space="preserve"> – Cosmochemistry</w:t>
    </w:r>
    <w:r>
      <w:tab/>
    </w:r>
    <w:r>
      <w:tab/>
      <w:t>Seth A. Jacobson</w:t>
    </w:r>
    <w:r>
      <w:br/>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82011"/>
    <w:multiLevelType w:val="hybridMultilevel"/>
    <w:tmpl w:val="E01C0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F95CE4"/>
    <w:multiLevelType w:val="hybridMultilevel"/>
    <w:tmpl w:val="E0D603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722DA"/>
    <w:multiLevelType w:val="hybridMultilevel"/>
    <w:tmpl w:val="98268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F216DD"/>
    <w:multiLevelType w:val="hybridMultilevel"/>
    <w:tmpl w:val="AC5C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6209C"/>
    <w:multiLevelType w:val="hybridMultilevel"/>
    <w:tmpl w:val="93F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00379"/>
    <w:multiLevelType w:val="hybridMultilevel"/>
    <w:tmpl w:val="9C12F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70714B"/>
    <w:multiLevelType w:val="hybridMultilevel"/>
    <w:tmpl w:val="4EEC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52"/>
    <w:rsid w:val="00077412"/>
    <w:rsid w:val="00091177"/>
    <w:rsid w:val="000C525F"/>
    <w:rsid w:val="00150110"/>
    <w:rsid w:val="0015192D"/>
    <w:rsid w:val="00155AF9"/>
    <w:rsid w:val="00170C43"/>
    <w:rsid w:val="00173ABC"/>
    <w:rsid w:val="00186827"/>
    <w:rsid w:val="001954EE"/>
    <w:rsid w:val="001C73A5"/>
    <w:rsid w:val="001D4A52"/>
    <w:rsid w:val="0020101E"/>
    <w:rsid w:val="00231EED"/>
    <w:rsid w:val="0023334E"/>
    <w:rsid w:val="002348B1"/>
    <w:rsid w:val="0029291A"/>
    <w:rsid w:val="002B0238"/>
    <w:rsid w:val="002B556B"/>
    <w:rsid w:val="002D3BDC"/>
    <w:rsid w:val="002D703C"/>
    <w:rsid w:val="002F0A27"/>
    <w:rsid w:val="00304A75"/>
    <w:rsid w:val="00321EBD"/>
    <w:rsid w:val="00360BFD"/>
    <w:rsid w:val="003B198A"/>
    <w:rsid w:val="003F2550"/>
    <w:rsid w:val="003F6701"/>
    <w:rsid w:val="00405E7D"/>
    <w:rsid w:val="00413FE6"/>
    <w:rsid w:val="004142D7"/>
    <w:rsid w:val="00490395"/>
    <w:rsid w:val="004C25BA"/>
    <w:rsid w:val="004F403E"/>
    <w:rsid w:val="005250DA"/>
    <w:rsid w:val="00542C41"/>
    <w:rsid w:val="00561246"/>
    <w:rsid w:val="0056125B"/>
    <w:rsid w:val="00581795"/>
    <w:rsid w:val="0058647C"/>
    <w:rsid w:val="00595331"/>
    <w:rsid w:val="00601410"/>
    <w:rsid w:val="00603B15"/>
    <w:rsid w:val="00687C8A"/>
    <w:rsid w:val="00697A77"/>
    <w:rsid w:val="006A259B"/>
    <w:rsid w:val="006D48C5"/>
    <w:rsid w:val="007248EE"/>
    <w:rsid w:val="007540BF"/>
    <w:rsid w:val="007600B4"/>
    <w:rsid w:val="00776C53"/>
    <w:rsid w:val="0078772A"/>
    <w:rsid w:val="00793D64"/>
    <w:rsid w:val="007A1701"/>
    <w:rsid w:val="007A2757"/>
    <w:rsid w:val="007A7552"/>
    <w:rsid w:val="007C0AAA"/>
    <w:rsid w:val="007C1A14"/>
    <w:rsid w:val="007D7B79"/>
    <w:rsid w:val="007F512D"/>
    <w:rsid w:val="00807710"/>
    <w:rsid w:val="0082265B"/>
    <w:rsid w:val="008325E5"/>
    <w:rsid w:val="00867BD6"/>
    <w:rsid w:val="00886E90"/>
    <w:rsid w:val="008D660E"/>
    <w:rsid w:val="008F0DEC"/>
    <w:rsid w:val="008F2E66"/>
    <w:rsid w:val="00900108"/>
    <w:rsid w:val="00901896"/>
    <w:rsid w:val="00901F65"/>
    <w:rsid w:val="009175FD"/>
    <w:rsid w:val="00931C1C"/>
    <w:rsid w:val="00951F97"/>
    <w:rsid w:val="00982EF6"/>
    <w:rsid w:val="00985E8A"/>
    <w:rsid w:val="009B0CB8"/>
    <w:rsid w:val="009D4426"/>
    <w:rsid w:val="009F78FF"/>
    <w:rsid w:val="00A01516"/>
    <w:rsid w:val="00A11986"/>
    <w:rsid w:val="00A13BCA"/>
    <w:rsid w:val="00A63903"/>
    <w:rsid w:val="00A67E13"/>
    <w:rsid w:val="00A71F6A"/>
    <w:rsid w:val="00A738A7"/>
    <w:rsid w:val="00A77E92"/>
    <w:rsid w:val="00A83532"/>
    <w:rsid w:val="00A939B2"/>
    <w:rsid w:val="00AB0232"/>
    <w:rsid w:val="00AF18EF"/>
    <w:rsid w:val="00B17882"/>
    <w:rsid w:val="00B17C51"/>
    <w:rsid w:val="00B209E6"/>
    <w:rsid w:val="00B267E2"/>
    <w:rsid w:val="00B8702C"/>
    <w:rsid w:val="00BC3452"/>
    <w:rsid w:val="00C51630"/>
    <w:rsid w:val="00C6337F"/>
    <w:rsid w:val="00CA4214"/>
    <w:rsid w:val="00CB2B36"/>
    <w:rsid w:val="00CB62F1"/>
    <w:rsid w:val="00CC7E35"/>
    <w:rsid w:val="00CD35B6"/>
    <w:rsid w:val="00CE2DE2"/>
    <w:rsid w:val="00D128ED"/>
    <w:rsid w:val="00D3677B"/>
    <w:rsid w:val="00D716EF"/>
    <w:rsid w:val="00DE4A5F"/>
    <w:rsid w:val="00E27379"/>
    <w:rsid w:val="00E30EBA"/>
    <w:rsid w:val="00E4027A"/>
    <w:rsid w:val="00E71A84"/>
    <w:rsid w:val="00E90D9B"/>
    <w:rsid w:val="00EA1DA7"/>
    <w:rsid w:val="00EB3406"/>
    <w:rsid w:val="00EC2408"/>
    <w:rsid w:val="00ED1998"/>
    <w:rsid w:val="00ED3273"/>
    <w:rsid w:val="00EF244C"/>
    <w:rsid w:val="00F154C0"/>
    <w:rsid w:val="00F62537"/>
    <w:rsid w:val="00F73723"/>
    <w:rsid w:val="00F91BE8"/>
    <w:rsid w:val="00F97D8C"/>
    <w:rsid w:val="00FA1143"/>
    <w:rsid w:val="00FB2549"/>
    <w:rsid w:val="00FC3460"/>
    <w:rsid w:val="00FE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C1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BA"/>
    <w:pPr>
      <w:ind w:left="720"/>
      <w:contextualSpacing/>
    </w:pPr>
  </w:style>
  <w:style w:type="paragraph" w:styleId="Header">
    <w:name w:val="header"/>
    <w:basedOn w:val="Normal"/>
    <w:link w:val="HeaderChar"/>
    <w:uiPriority w:val="99"/>
    <w:unhideWhenUsed/>
    <w:rsid w:val="001D4A52"/>
    <w:pPr>
      <w:tabs>
        <w:tab w:val="center" w:pos="4536"/>
        <w:tab w:val="right" w:pos="9072"/>
      </w:tabs>
    </w:pPr>
  </w:style>
  <w:style w:type="character" w:customStyle="1" w:styleId="HeaderChar">
    <w:name w:val="Header Char"/>
    <w:basedOn w:val="DefaultParagraphFont"/>
    <w:link w:val="Header"/>
    <w:uiPriority w:val="99"/>
    <w:rsid w:val="001D4A52"/>
  </w:style>
  <w:style w:type="paragraph" w:styleId="Footer">
    <w:name w:val="footer"/>
    <w:basedOn w:val="Normal"/>
    <w:link w:val="FooterChar"/>
    <w:uiPriority w:val="99"/>
    <w:unhideWhenUsed/>
    <w:rsid w:val="001D4A52"/>
    <w:pPr>
      <w:tabs>
        <w:tab w:val="center" w:pos="4536"/>
        <w:tab w:val="right" w:pos="9072"/>
      </w:tabs>
    </w:pPr>
  </w:style>
  <w:style w:type="character" w:customStyle="1" w:styleId="FooterChar">
    <w:name w:val="Footer Char"/>
    <w:basedOn w:val="DefaultParagraphFont"/>
    <w:link w:val="Footer"/>
    <w:uiPriority w:val="99"/>
    <w:rsid w:val="001D4A52"/>
  </w:style>
  <w:style w:type="character" w:styleId="Hyperlink">
    <w:name w:val="Hyperlink"/>
    <w:basedOn w:val="DefaultParagraphFont"/>
    <w:uiPriority w:val="99"/>
    <w:unhideWhenUsed/>
    <w:rsid w:val="001D4A52"/>
    <w:rPr>
      <w:color w:val="0563C1" w:themeColor="hyperlink"/>
      <w:u w:val="single"/>
    </w:rPr>
  </w:style>
  <w:style w:type="table" w:styleId="TableGrid">
    <w:name w:val="Table Grid"/>
    <w:basedOn w:val="TableNormal"/>
    <w:uiPriority w:val="39"/>
    <w:rsid w:val="002B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864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ajacobson@earth.northwest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vas.northwestern.edu/courses/74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2B794-874B-3D4D-9909-2CCE4987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dcterms:created xsi:type="dcterms:W3CDTF">2017-09-29T18:23:00Z</dcterms:created>
  <dcterms:modified xsi:type="dcterms:W3CDTF">2018-04-05T12:26:00Z</dcterms:modified>
</cp:coreProperties>
</file>